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>
          <w:rFonts w:ascii="Times New Roman" w:cs="Times New Roman" w:eastAsia="Times New Roman" w:hAnsi="Times New Roman"/>
          <w:b w:val="1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u w:val="single"/>
          <w:rtl w:val="0"/>
        </w:rPr>
        <w:t xml:space="preserve">RÚBRICA DE EVALUACIÓN</w:t>
      </w:r>
    </w:p>
    <w:p w:rsidR="00000000" w:rsidDel="00000000" w:rsidP="00000000" w:rsidRDefault="00000000" w:rsidRPr="00000000" w14:paraId="00000002">
      <w:pPr>
        <w:jc w:val="center"/>
        <w:rPr>
          <w:rFonts w:ascii="Times New Roman" w:cs="Times New Roman" w:eastAsia="Times New Roman" w:hAnsi="Times New Roman"/>
          <w:b w:val="1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u w:val="single"/>
          <w:rtl w:val="0"/>
        </w:rPr>
        <w:t xml:space="preserve">CREACIÓN Y PROCESO DE UN DIARIO DE APRENDIZAJE</w:t>
      </w:r>
    </w:p>
    <w:p w:rsidR="00000000" w:rsidDel="00000000" w:rsidP="00000000" w:rsidRDefault="00000000" w:rsidRPr="00000000" w14:paraId="00000003">
      <w:pPr>
        <w:jc w:val="center"/>
        <w:rPr>
          <w:rFonts w:ascii="Times New Roman" w:cs="Times New Roman" w:eastAsia="Times New Roman" w:hAnsi="Times New Roman"/>
          <w:b w:val="1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Unidad 4: La identidad: quién soy, cómo me ven los demás</w:t>
      </w:r>
      <w:r w:rsidDel="00000000" w:rsidR="00000000" w:rsidRPr="00000000">
        <w:rPr>
          <w:rtl w:val="0"/>
        </w:rPr>
      </w:r>
    </w:p>
    <w:tbl>
      <w:tblPr>
        <w:tblStyle w:val="Table1"/>
        <w:tblW w:w="15190.0" w:type="dxa"/>
        <w:jc w:val="left"/>
        <w:tblInd w:w="-102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984"/>
        <w:gridCol w:w="3544"/>
        <w:gridCol w:w="317"/>
        <w:gridCol w:w="6345"/>
        <w:tblGridChange w:id="0">
          <w:tblGrid>
            <w:gridCol w:w="4984"/>
            <w:gridCol w:w="3544"/>
            <w:gridCol w:w="317"/>
            <w:gridCol w:w="6345"/>
          </w:tblGrid>
        </w:tblGridChange>
      </w:tblGrid>
      <w:tr>
        <w:trPr>
          <w:cantSplit w:val="0"/>
          <w:trHeight w:val="259" w:hRule="atLeast"/>
          <w:tblHeader w:val="0"/>
        </w:trPr>
        <w:tc>
          <w:tcPr/>
          <w:p w:rsidR="00000000" w:rsidDel="00000000" w:rsidP="00000000" w:rsidRDefault="00000000" w:rsidRPr="00000000" w14:paraId="00000004">
            <w:pPr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Nombre:</w:t>
            </w:r>
          </w:p>
        </w:tc>
        <w:tc>
          <w:tcPr/>
          <w:p w:rsidR="00000000" w:rsidDel="00000000" w:rsidP="00000000" w:rsidRDefault="00000000" w:rsidRPr="00000000" w14:paraId="00000005">
            <w:pPr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Curso: 7° básico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06">
            <w:pPr>
              <w:ind w:firstLine="330"/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Fecha:</w:t>
            </w:r>
          </w:p>
        </w:tc>
      </w:tr>
      <w:tr>
        <w:trPr>
          <w:cantSplit w:val="0"/>
          <w:trHeight w:val="259" w:hRule="atLeast"/>
          <w:tblHeader w:val="0"/>
        </w:trPr>
        <w:tc>
          <w:tcPr>
            <w:tcBorders>
              <w:right w:color="ffffff" w:space="0" w:sz="4" w:val="single"/>
            </w:tcBorders>
          </w:tcPr>
          <w:p w:rsidR="00000000" w:rsidDel="00000000" w:rsidP="00000000" w:rsidRDefault="00000000" w:rsidRPr="00000000" w14:paraId="00000008">
            <w:pPr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Puntaje: ___/48 puntos</w:t>
            </w:r>
          </w:p>
        </w:tc>
        <w:tc>
          <w:tcPr>
            <w:tcBorders>
              <w:right w:color="ffffff" w:space="0" w:sz="4" w:val="single"/>
            </w:tcBorders>
          </w:tcPr>
          <w:p w:rsidR="00000000" w:rsidDel="00000000" w:rsidP="00000000" w:rsidRDefault="00000000" w:rsidRPr="00000000" w14:paraId="00000009">
            <w:pPr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PMA: 60% (4.0)</w:t>
            </w:r>
          </w:p>
        </w:tc>
        <w:tc>
          <w:tcPr>
            <w:tcBorders>
              <w:right w:color="ffffff" w:space="0" w:sz="4" w:val="single"/>
            </w:tcBorders>
          </w:tcPr>
          <w:p w:rsidR="00000000" w:rsidDel="00000000" w:rsidP="00000000" w:rsidRDefault="00000000" w:rsidRPr="00000000" w14:paraId="0000000A">
            <w:pPr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fffff" w:space="0" w:sz="4" w:val="single"/>
            </w:tcBorders>
          </w:tcPr>
          <w:p w:rsidR="00000000" w:rsidDel="00000000" w:rsidP="00000000" w:rsidRDefault="00000000" w:rsidRPr="00000000" w14:paraId="0000000B">
            <w:pPr>
              <w:ind w:left="-419" w:firstLine="419"/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Nota:</w:t>
            </w:r>
          </w:p>
        </w:tc>
      </w:tr>
      <w:tr>
        <w:trPr>
          <w:cantSplit w:val="0"/>
          <w:trHeight w:val="190" w:hRule="atLeast"/>
          <w:tblHeader w:val="0"/>
        </w:trPr>
        <w:tc>
          <w:tcPr>
            <w:gridSpan w:val="4"/>
          </w:tcPr>
          <w:p w:rsidR="00000000" w:rsidDel="00000000" w:rsidP="00000000" w:rsidRDefault="00000000" w:rsidRPr="00000000" w14:paraId="0000000C">
            <w:pPr>
              <w:rPr>
                <w:rFonts w:ascii="Times New Roman" w:cs="Times New Roman" w:eastAsia="Times New Roman" w:hAnsi="Times New Roman"/>
                <w:u w:val="singl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Objetivo: Reflexionar sobre el proceso de lectura y aprendizaje llevado a cabo considerando las estrategias aplicadas.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0">
      <w:pPr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ind w:left="-993" w:firstLine="0"/>
        <w:rPr>
          <w:rFonts w:ascii="Times New Roman" w:cs="Times New Roman" w:eastAsia="Times New Roman" w:hAnsi="Times New Roman"/>
          <w:b w:val="1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u w:val="single"/>
          <w:rtl w:val="0"/>
        </w:rPr>
        <w:t xml:space="preserve">Presentación de la actividad: </w:t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-273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Esta evaluación se llevará a cabo durante 7 sesiones, en las cuales se llevará un registro de las lecturas y las estrategias de lectura y metacognición aplicadas, además de otros elementos como el objetivo de la clase, el ambiente de la clase al momento de leer, preguntas que surgieron durante el proceso lector, entre otros; y finalmente la escritura de una reflexión final sobre todo el proceso. Esta evaluación se llevará a cabo de forma individual, por lo que debes considerar tus tiempos de trabajo.</w:t>
      </w:r>
    </w:p>
    <w:p w:rsidR="00000000" w:rsidDel="00000000" w:rsidP="00000000" w:rsidRDefault="00000000" w:rsidRPr="00000000" w14:paraId="00000013">
      <w:pPr>
        <w:ind w:left="-993" w:firstLine="0"/>
        <w:rPr>
          <w:rFonts w:ascii="Times New Roman" w:cs="Times New Roman" w:eastAsia="Times New Roman" w:hAnsi="Times New Roman"/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ind w:left="-993" w:firstLine="0"/>
        <w:rPr>
          <w:rFonts w:ascii="Times New Roman" w:cs="Times New Roman" w:eastAsia="Times New Roman" w:hAnsi="Times New Roman"/>
          <w:b w:val="1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u w:val="single"/>
          <w:rtl w:val="0"/>
        </w:rPr>
        <w:t xml:space="preserve">Consideraciones</w:t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-273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Para esta evaluación, se considerará tanto el trabajo clase a clase como el producto final correspondiente a un Diario de aprendizaje y a una reflexión escrita.</w:t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-273" w:right="0" w:hanging="360"/>
        <w:jc w:val="left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2"/>
          <w:szCs w:val="22"/>
          <w:u w:val="singl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Ten en consideración el tiempo de trabajo durante las clases, ya que en la séptima sesión debes entregar tu Diario de aprendizaje completo y la reflexión escrita que se realizará en la última sesión.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-273" w:right="0" w:hanging="360"/>
        <w:jc w:val="left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2"/>
          <w:szCs w:val="22"/>
          <w:u w:val="singl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Para obtener nota 4.0 necesitas 29 puntos.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>
          <w:b w:val="1"/>
          <w:u w:val="single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5296.000000000002" w:type="dxa"/>
        <w:jc w:val="left"/>
        <w:tblInd w:w="-998.0" w:type="dxa"/>
        <w:tblBorders>
          <w:top w:color="c5e0b3" w:space="0" w:sz="4" w:val="single"/>
          <w:left w:color="c5e0b3" w:space="0" w:sz="4" w:val="single"/>
          <w:bottom w:color="c5e0b3" w:space="0" w:sz="4" w:val="single"/>
          <w:right w:color="c5e0b3" w:space="0" w:sz="4" w:val="single"/>
          <w:insideH w:color="c5e0b3" w:space="0" w:sz="4" w:val="single"/>
          <w:insideV w:color="c5e0b3" w:space="0" w:sz="4" w:val="single"/>
        </w:tblBorders>
        <w:tblLayout w:type="fixed"/>
        <w:tblLook w:val="0400"/>
      </w:tblPr>
      <w:tblGrid>
        <w:gridCol w:w="3822"/>
        <w:gridCol w:w="3182"/>
        <w:gridCol w:w="2858"/>
        <w:gridCol w:w="3002"/>
        <w:gridCol w:w="2432"/>
        <w:tblGridChange w:id="0">
          <w:tblGrid>
            <w:gridCol w:w="3822"/>
            <w:gridCol w:w="3182"/>
            <w:gridCol w:w="2858"/>
            <w:gridCol w:w="3002"/>
            <w:gridCol w:w="2432"/>
          </w:tblGrid>
        </w:tblGridChange>
      </w:tblGrid>
      <w:tr>
        <w:trPr>
          <w:cantSplit w:val="0"/>
          <w:trHeight w:val="695" w:hRule="atLeast"/>
          <w:tblHeader w:val="0"/>
        </w:trPr>
        <w:tc>
          <w:tcPr/>
          <w:p w:rsidR="00000000" w:rsidDel="00000000" w:rsidP="00000000" w:rsidRDefault="00000000" w:rsidRPr="00000000" w14:paraId="0000001C">
            <w:pPr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Criterios</w:t>
            </w:r>
          </w:p>
        </w:tc>
        <w:tc>
          <w:tcPr/>
          <w:p w:rsidR="00000000" w:rsidDel="00000000" w:rsidP="00000000" w:rsidRDefault="00000000" w:rsidRPr="00000000" w14:paraId="0000001D">
            <w:pPr>
              <w:jc w:val="center"/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Logrado</w:t>
            </w:r>
          </w:p>
        </w:tc>
        <w:tc>
          <w:tcPr/>
          <w:p w:rsidR="00000000" w:rsidDel="00000000" w:rsidP="00000000" w:rsidRDefault="00000000" w:rsidRPr="00000000" w14:paraId="0000001E">
            <w:pPr>
              <w:jc w:val="center"/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Medianamente logrado</w:t>
            </w:r>
          </w:p>
        </w:tc>
        <w:tc>
          <w:tcPr/>
          <w:p w:rsidR="00000000" w:rsidDel="00000000" w:rsidP="00000000" w:rsidRDefault="00000000" w:rsidRPr="00000000" w14:paraId="0000001F">
            <w:pPr>
              <w:jc w:val="center"/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Por mejorar</w:t>
            </w:r>
          </w:p>
        </w:tc>
        <w:tc>
          <w:tcPr/>
          <w:p w:rsidR="00000000" w:rsidDel="00000000" w:rsidP="00000000" w:rsidRDefault="00000000" w:rsidRPr="00000000" w14:paraId="00000020">
            <w:pPr>
              <w:jc w:val="center"/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No logrado</w:t>
            </w:r>
          </w:p>
        </w:tc>
      </w:tr>
      <w:tr>
        <w:trPr>
          <w:cantSplit w:val="0"/>
          <w:trHeight w:val="420" w:hRule="atLeast"/>
          <w:tblHeader w:val="0"/>
        </w:trPr>
        <w:tc>
          <w:tcPr>
            <w:gridSpan w:val="5"/>
            <w:shd w:fill="e2efd9" w:val="clear"/>
          </w:tcPr>
          <w:p w:rsidR="00000000" w:rsidDel="00000000" w:rsidP="00000000" w:rsidRDefault="00000000" w:rsidRPr="00000000" w14:paraId="00000021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2">
            <w:pPr>
              <w:jc w:val="center"/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Diario de aprendizaje </w:t>
            </w:r>
          </w:p>
          <w:p w:rsidR="00000000" w:rsidDel="00000000" w:rsidP="00000000" w:rsidRDefault="00000000" w:rsidRPr="00000000" w14:paraId="00000023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63" w:hRule="atLeast"/>
          <w:tblHeader w:val="0"/>
        </w:trPr>
        <w:tc>
          <w:tcPr/>
          <w:p w:rsidR="00000000" w:rsidDel="00000000" w:rsidP="00000000" w:rsidRDefault="00000000" w:rsidRPr="00000000" w14:paraId="00000028">
            <w:pPr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Contenido</w:t>
            </w:r>
          </w:p>
        </w:tc>
        <w:tc>
          <w:tcPr/>
          <w:p w:rsidR="00000000" w:rsidDel="00000000" w:rsidP="00000000" w:rsidRDefault="00000000" w:rsidRPr="00000000" w14:paraId="00000029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El Diario de aprendizaje contiene todos los elementos solicitados (9): estado de ánimo, fecha, objetivo de la clase y de la lectura, datos de la lectura (título, autor y año), notas y preguntas sobre la lectura, estrategias que fueron aplicadas y su utilidad. (6 puntos)</w:t>
            </w:r>
          </w:p>
          <w:p w:rsidR="00000000" w:rsidDel="00000000" w:rsidP="00000000" w:rsidRDefault="00000000" w:rsidRPr="00000000" w14:paraId="0000002A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B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El Diario de aprendizaje contiene casi todos los elementos solicitados (8): estado de ánimo, fecha, objetivo de la clase y de la lectura, datos de la lectura (título, autor y año), notas y preguntas sobre la lectura, estrategias que fueron aplicadas y su utilidad. </w:t>
            </w:r>
          </w:p>
          <w:p w:rsidR="00000000" w:rsidDel="00000000" w:rsidP="00000000" w:rsidRDefault="00000000" w:rsidRPr="00000000" w14:paraId="0000002C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(4 puntos)</w:t>
            </w:r>
          </w:p>
          <w:p w:rsidR="00000000" w:rsidDel="00000000" w:rsidP="00000000" w:rsidRDefault="00000000" w:rsidRPr="00000000" w14:paraId="0000002D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E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El Diario de aprendizaje contiene solo algunos de los elementos solicitados (7): estado de ánimo, fecha, objetivo de la clase y de la lectura, datos de la lectura (título, autor y año), notas y preguntas sobre la lectura, estrategias que fueron aplicadas y su utilidad. (2 puntos)</w:t>
            </w:r>
          </w:p>
          <w:p w:rsidR="00000000" w:rsidDel="00000000" w:rsidP="00000000" w:rsidRDefault="00000000" w:rsidRPr="00000000" w14:paraId="0000002F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0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El diario de aprendizaje contiene menos de 7 elementos solicitados. (0 puntos)</w:t>
            </w:r>
          </w:p>
        </w:tc>
      </w:tr>
      <w:tr>
        <w:trPr>
          <w:cantSplit w:val="0"/>
          <w:trHeight w:val="721" w:hRule="atLeast"/>
          <w:tblHeader w:val="0"/>
        </w:trPr>
        <w:tc>
          <w:tcPr/>
          <w:p w:rsidR="00000000" w:rsidDel="00000000" w:rsidP="00000000" w:rsidRDefault="00000000" w:rsidRPr="00000000" w14:paraId="00000031">
            <w:pPr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Organización y estructura</w:t>
            </w:r>
          </w:p>
        </w:tc>
        <w:tc>
          <w:tcPr/>
          <w:p w:rsidR="00000000" w:rsidDel="00000000" w:rsidP="00000000" w:rsidRDefault="00000000" w:rsidRPr="00000000" w14:paraId="00000032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La información se presenta de forma ordenada y estructurada mediante encabezados y secciones para organizar la información. (3 puntos)</w:t>
            </w:r>
          </w:p>
        </w:tc>
        <w:tc>
          <w:tcPr/>
          <w:p w:rsidR="00000000" w:rsidDel="00000000" w:rsidP="00000000" w:rsidRDefault="00000000" w:rsidRPr="00000000" w14:paraId="00000033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La información se presenta de forma ordenada pero poco estructurada. Utiliza encabezados y secciones para organizar la información. (2 puntos)</w:t>
            </w:r>
          </w:p>
        </w:tc>
        <w:tc>
          <w:tcPr/>
          <w:p w:rsidR="00000000" w:rsidDel="00000000" w:rsidP="00000000" w:rsidRDefault="00000000" w:rsidRPr="00000000" w14:paraId="00000034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La información se presenta desordenada y sin estructura. Utiliza encabezados y secciones para organizar la información. (1 punto)</w:t>
            </w:r>
          </w:p>
        </w:tc>
        <w:tc>
          <w:tcPr/>
          <w:p w:rsidR="00000000" w:rsidDel="00000000" w:rsidP="00000000" w:rsidRDefault="00000000" w:rsidRPr="00000000" w14:paraId="00000035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La información no presenta orden ni estructura. No utiliza encabezados ni secciones. (0 puntos)</w:t>
            </w:r>
          </w:p>
        </w:tc>
      </w:tr>
      <w:tr>
        <w:trPr>
          <w:cantSplit w:val="0"/>
          <w:trHeight w:val="263" w:hRule="atLeast"/>
          <w:tblHeader w:val="0"/>
        </w:trPr>
        <w:tc>
          <w:tcPr/>
          <w:p w:rsidR="00000000" w:rsidDel="00000000" w:rsidP="00000000" w:rsidRDefault="00000000" w:rsidRPr="00000000" w14:paraId="00000036">
            <w:pPr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Actividades </w:t>
            </w:r>
          </w:p>
        </w:tc>
        <w:tc>
          <w:tcPr/>
          <w:p w:rsidR="00000000" w:rsidDel="00000000" w:rsidP="00000000" w:rsidRDefault="00000000" w:rsidRPr="00000000" w14:paraId="00000037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El Diario de aprendizaje contiene las seis actividades, pegadas, corcheteadas o archivadas, de lectura realizadas en clases. (6 puntos)</w:t>
            </w:r>
          </w:p>
        </w:tc>
        <w:tc>
          <w:tcPr/>
          <w:p w:rsidR="00000000" w:rsidDel="00000000" w:rsidP="00000000" w:rsidRDefault="00000000" w:rsidRPr="00000000" w14:paraId="00000038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El diario de aprendizaje contiene entre 4 y 5 actividades de lectura realizadas en clases. (4 puntos)</w:t>
            </w:r>
          </w:p>
        </w:tc>
        <w:tc>
          <w:tcPr/>
          <w:p w:rsidR="00000000" w:rsidDel="00000000" w:rsidP="00000000" w:rsidRDefault="00000000" w:rsidRPr="00000000" w14:paraId="00000039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El Diario de aprendizaje contiene 3 actividades de lectura realizadas en clases. (2 puntos)</w:t>
            </w:r>
          </w:p>
        </w:tc>
        <w:tc>
          <w:tcPr/>
          <w:p w:rsidR="00000000" w:rsidDel="00000000" w:rsidP="00000000" w:rsidRDefault="00000000" w:rsidRPr="00000000" w14:paraId="0000003A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El Diario de aprendizaje contiene 2 o menos actividades de lectura. (0 puntos)</w:t>
            </w:r>
          </w:p>
        </w:tc>
      </w:tr>
      <w:tr>
        <w:trPr>
          <w:cantSplit w:val="0"/>
          <w:trHeight w:val="1748" w:hRule="atLeast"/>
          <w:tblHeader w:val="0"/>
        </w:trPr>
        <w:tc>
          <w:tcPr/>
          <w:p w:rsidR="00000000" w:rsidDel="00000000" w:rsidP="00000000" w:rsidRDefault="00000000" w:rsidRPr="00000000" w14:paraId="0000003B">
            <w:pPr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Estrategias </w:t>
            </w:r>
          </w:p>
        </w:tc>
        <w:tc>
          <w:tcPr/>
          <w:p w:rsidR="00000000" w:rsidDel="00000000" w:rsidP="00000000" w:rsidRDefault="00000000" w:rsidRPr="00000000" w14:paraId="0000003C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D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Se evidencia el uso de estrategias de lectura y estrategias de metacognición en todas las clases registradas en el Diario de aprendizaje. (6 puntos)</w:t>
            </w:r>
          </w:p>
        </w:tc>
        <w:tc>
          <w:tcPr/>
          <w:p w:rsidR="00000000" w:rsidDel="00000000" w:rsidP="00000000" w:rsidRDefault="00000000" w:rsidRPr="00000000" w14:paraId="0000003E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F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Se evidencia el uso de estrategias de lectura y de metacognición en la mayoría de las clases registradas en el Diario de aprendizaje. </w:t>
            </w:r>
          </w:p>
          <w:p w:rsidR="00000000" w:rsidDel="00000000" w:rsidP="00000000" w:rsidRDefault="00000000" w:rsidRPr="00000000" w14:paraId="00000040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(4 puntos)</w:t>
            </w:r>
          </w:p>
        </w:tc>
        <w:tc>
          <w:tcPr/>
          <w:p w:rsidR="00000000" w:rsidDel="00000000" w:rsidP="00000000" w:rsidRDefault="00000000" w:rsidRPr="00000000" w14:paraId="00000041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2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Se evidencia de forma parcial el uso de estrategias de lectura y metacognición en menos de 2 clases. (2 puntos)</w:t>
            </w:r>
          </w:p>
        </w:tc>
        <w:tc>
          <w:tcPr/>
          <w:p w:rsidR="00000000" w:rsidDel="00000000" w:rsidP="00000000" w:rsidRDefault="00000000" w:rsidRPr="00000000" w14:paraId="00000043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4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No se evidencia el uso de estrategias de lectura y de metacognición en ninguna clase. </w:t>
            </w:r>
          </w:p>
          <w:p w:rsidR="00000000" w:rsidDel="00000000" w:rsidP="00000000" w:rsidRDefault="00000000" w:rsidRPr="00000000" w14:paraId="00000045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(0 puntos)</w:t>
            </w:r>
          </w:p>
          <w:p w:rsidR="00000000" w:rsidDel="00000000" w:rsidP="00000000" w:rsidRDefault="00000000" w:rsidRPr="00000000" w14:paraId="00000046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63" w:hRule="atLeast"/>
          <w:tblHeader w:val="0"/>
        </w:trPr>
        <w:tc>
          <w:tcPr/>
          <w:p w:rsidR="00000000" w:rsidDel="00000000" w:rsidP="00000000" w:rsidRDefault="00000000" w:rsidRPr="00000000" w14:paraId="00000047">
            <w:pPr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Reflexión final</w:t>
            </w:r>
          </w:p>
          <w:p w:rsidR="00000000" w:rsidDel="00000000" w:rsidP="00000000" w:rsidRDefault="00000000" w:rsidRPr="00000000" w14:paraId="00000048">
            <w:pPr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9">
            <w:pPr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B">
            <w:pPr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C">
            <w:pPr>
              <w:jc w:val="both"/>
              <w:rPr>
                <w:rFonts w:ascii="Times New Roman" w:cs="Times New Roman" w:eastAsia="Times New Roman" w:hAnsi="Times New Roman"/>
              </w:rPr>
            </w:pPr>
            <w:bookmarkStart w:colFirst="0" w:colLast="0" w:name="_heading=h.gjdgxs" w:id="0"/>
            <w:bookmarkEnd w:id="0"/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La reflexión escrita aborda todo el proceso llevado a cabo: estrategias aplicadas, lecturas, factores que influyen en la lectura, fortalezas y debilidades, aprendizajes logrados y aplicación del diario de aprendizaje en otros contextos con extensión de mínimo una plana. (6 puntos)</w:t>
            </w:r>
          </w:p>
        </w:tc>
        <w:tc>
          <w:tcPr/>
          <w:p w:rsidR="00000000" w:rsidDel="00000000" w:rsidP="00000000" w:rsidRDefault="00000000" w:rsidRPr="00000000" w14:paraId="0000004D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La reflexión escrita aborda casi todo el proceso llevado a cabo con extensión de mínimo una plana. (4 puntos)</w:t>
            </w:r>
          </w:p>
        </w:tc>
        <w:tc>
          <w:tcPr/>
          <w:p w:rsidR="00000000" w:rsidDel="00000000" w:rsidP="00000000" w:rsidRDefault="00000000" w:rsidRPr="00000000" w14:paraId="0000004E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La reflexión escrita aborda solo algunos elementos del proceso llevado a cabo con extensión menor a una plana. (2 puntos)</w:t>
            </w:r>
          </w:p>
        </w:tc>
        <w:tc>
          <w:tcPr/>
          <w:p w:rsidR="00000000" w:rsidDel="00000000" w:rsidP="00000000" w:rsidRDefault="00000000" w:rsidRPr="00000000" w14:paraId="0000004F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No se presenta la reflexión final (0 puntos)</w:t>
            </w:r>
          </w:p>
        </w:tc>
      </w:tr>
      <w:tr>
        <w:trPr>
          <w:cantSplit w:val="0"/>
          <w:trHeight w:val="571" w:hRule="atLeast"/>
          <w:tblHeader w:val="0"/>
        </w:trPr>
        <w:tc>
          <w:tcPr>
            <w:gridSpan w:val="5"/>
            <w:shd w:fill="e2efd9" w:val="clear"/>
          </w:tcPr>
          <w:p w:rsidR="00000000" w:rsidDel="00000000" w:rsidP="00000000" w:rsidRDefault="00000000" w:rsidRPr="00000000" w14:paraId="00000050">
            <w:pPr>
              <w:jc w:val="center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Aspectos formales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086" w:hRule="atLeast"/>
          <w:tblHeader w:val="0"/>
        </w:trPr>
        <w:tc>
          <w:tcPr/>
          <w:p w:rsidR="00000000" w:rsidDel="00000000" w:rsidP="00000000" w:rsidRDefault="00000000" w:rsidRPr="00000000" w14:paraId="00000055">
            <w:pPr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Presentación</w:t>
            </w:r>
          </w:p>
        </w:tc>
        <w:tc>
          <w:tcPr/>
          <w:p w:rsidR="00000000" w:rsidDel="00000000" w:rsidP="00000000" w:rsidRDefault="00000000" w:rsidRPr="00000000" w14:paraId="00000056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El Diario de aprendizaje se presenta ordenado, limpio, sin manchas ni borrones que impidan su lectura. (3 puntos)</w:t>
            </w:r>
          </w:p>
        </w:tc>
        <w:tc>
          <w:tcPr/>
          <w:p w:rsidR="00000000" w:rsidDel="00000000" w:rsidP="00000000" w:rsidRDefault="00000000" w:rsidRPr="00000000" w14:paraId="00000057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El Diario de aprendizaje se presenta ordenado, limpio, pero presenta manchas y borrones que no impiden su lectura. (2 puntos)</w:t>
            </w:r>
          </w:p>
        </w:tc>
        <w:tc>
          <w:tcPr/>
          <w:p w:rsidR="00000000" w:rsidDel="00000000" w:rsidP="00000000" w:rsidRDefault="00000000" w:rsidRPr="00000000" w14:paraId="00000058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El Diario de aprendizaje se presenta ordenado, con manchas y borrones que dificultan su lectura. (1 punto)</w:t>
            </w:r>
          </w:p>
        </w:tc>
        <w:tc>
          <w:tcPr/>
          <w:p w:rsidR="00000000" w:rsidDel="00000000" w:rsidP="00000000" w:rsidRDefault="00000000" w:rsidRPr="00000000" w14:paraId="00000059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El Diario de aprendizaje se presenta sucio, con manchas y borrones que dificultan su lectura. (0 puntos)</w:t>
            </w:r>
          </w:p>
        </w:tc>
      </w:tr>
      <w:tr>
        <w:trPr>
          <w:cantSplit w:val="0"/>
          <w:trHeight w:val="1086" w:hRule="atLeast"/>
          <w:tblHeader w:val="0"/>
        </w:trPr>
        <w:tc>
          <w:tcPr/>
          <w:p w:rsidR="00000000" w:rsidDel="00000000" w:rsidP="00000000" w:rsidRDefault="00000000" w:rsidRPr="00000000" w14:paraId="0000005A">
            <w:pPr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Entrega</w:t>
            </w:r>
          </w:p>
        </w:tc>
        <w:tc>
          <w:tcPr/>
          <w:p w:rsidR="00000000" w:rsidDel="00000000" w:rsidP="00000000" w:rsidRDefault="00000000" w:rsidRPr="00000000" w14:paraId="0000005B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El Diario de aprendizaje se entrega en la fecha y hora estipulada por la docente. </w:t>
            </w:r>
          </w:p>
          <w:p w:rsidR="00000000" w:rsidDel="00000000" w:rsidP="00000000" w:rsidRDefault="00000000" w:rsidRPr="00000000" w14:paraId="0000005C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(3 puntos)</w:t>
            </w:r>
          </w:p>
        </w:tc>
        <w:tc>
          <w:tcPr/>
          <w:p w:rsidR="00000000" w:rsidDel="00000000" w:rsidP="00000000" w:rsidRDefault="00000000" w:rsidRPr="00000000" w14:paraId="0000005D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El Diario de aprendizaje es entregado con 5 horas de atraso. (2 puntos)</w:t>
            </w:r>
          </w:p>
        </w:tc>
        <w:tc>
          <w:tcPr/>
          <w:p w:rsidR="00000000" w:rsidDel="00000000" w:rsidP="00000000" w:rsidRDefault="00000000" w:rsidRPr="00000000" w14:paraId="0000005E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El Diario de aprendizaje es entregado con un día de atraso.</w:t>
            </w:r>
          </w:p>
          <w:p w:rsidR="00000000" w:rsidDel="00000000" w:rsidP="00000000" w:rsidRDefault="00000000" w:rsidRPr="00000000" w14:paraId="0000005F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(1 punto)</w:t>
            </w:r>
          </w:p>
        </w:tc>
        <w:tc>
          <w:tcPr/>
          <w:p w:rsidR="00000000" w:rsidDel="00000000" w:rsidP="00000000" w:rsidRDefault="00000000" w:rsidRPr="00000000" w14:paraId="00000060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La entrega del Diario de aprendizaje supera el día de atraso. (0 puntos)</w:t>
            </w:r>
          </w:p>
        </w:tc>
      </w:tr>
      <w:tr>
        <w:trPr>
          <w:cantSplit w:val="0"/>
          <w:trHeight w:val="661" w:hRule="atLeast"/>
          <w:tblHeader w:val="0"/>
        </w:trPr>
        <w:tc>
          <w:tcPr>
            <w:gridSpan w:val="5"/>
            <w:shd w:fill="e2efd9" w:val="clear"/>
          </w:tcPr>
          <w:p w:rsidR="00000000" w:rsidDel="00000000" w:rsidP="00000000" w:rsidRDefault="00000000" w:rsidRPr="00000000" w14:paraId="00000061">
            <w:pPr>
              <w:jc w:val="center"/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2">
            <w:pPr>
              <w:jc w:val="center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Trabajo en clases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63" w:hRule="atLeast"/>
          <w:tblHeader w:val="0"/>
        </w:trPr>
        <w:tc>
          <w:tcPr/>
          <w:p w:rsidR="00000000" w:rsidDel="00000000" w:rsidP="00000000" w:rsidRDefault="00000000" w:rsidRPr="00000000" w14:paraId="00000067">
            <w:pPr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Registro clase a clase</w:t>
            </w:r>
          </w:p>
        </w:tc>
        <w:tc>
          <w:tcPr/>
          <w:p w:rsidR="00000000" w:rsidDel="00000000" w:rsidP="00000000" w:rsidRDefault="00000000" w:rsidRPr="00000000" w14:paraId="00000068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Realiza todas las actividades en clases, llevando registro de estas en el Diario de aprendizaje. </w:t>
            </w:r>
          </w:p>
          <w:p w:rsidR="00000000" w:rsidDel="00000000" w:rsidP="00000000" w:rsidRDefault="00000000" w:rsidRPr="00000000" w14:paraId="00000069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(6 puntos)</w:t>
            </w:r>
          </w:p>
        </w:tc>
        <w:tc>
          <w:tcPr/>
          <w:p w:rsidR="00000000" w:rsidDel="00000000" w:rsidP="00000000" w:rsidRDefault="00000000" w:rsidRPr="00000000" w14:paraId="0000006A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Realiza la mitad de las actividades en clases, llevando un registro parcial en el Diario de aprendizaje. </w:t>
            </w:r>
          </w:p>
          <w:p w:rsidR="00000000" w:rsidDel="00000000" w:rsidP="00000000" w:rsidRDefault="00000000" w:rsidRPr="00000000" w14:paraId="0000006B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(4 puntos)</w:t>
            </w:r>
          </w:p>
        </w:tc>
        <w:tc>
          <w:tcPr/>
          <w:p w:rsidR="00000000" w:rsidDel="00000000" w:rsidP="00000000" w:rsidRDefault="00000000" w:rsidRPr="00000000" w14:paraId="0000006C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Realiza 2 o menos actividades en clases, realizando ocasionalmente un registro en el Diario de aprendizaje </w:t>
            </w:r>
          </w:p>
          <w:p w:rsidR="00000000" w:rsidDel="00000000" w:rsidP="00000000" w:rsidRDefault="00000000" w:rsidRPr="00000000" w14:paraId="0000006D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(2 puntos)</w:t>
            </w:r>
          </w:p>
        </w:tc>
        <w:tc>
          <w:tcPr/>
          <w:p w:rsidR="00000000" w:rsidDel="00000000" w:rsidP="00000000" w:rsidRDefault="00000000" w:rsidRPr="00000000" w14:paraId="0000006E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No realiza las actividades en clases ni lleva registro de estas en su Diario de aprendizaje. (0 puntos)</w:t>
            </w:r>
          </w:p>
        </w:tc>
      </w:tr>
      <w:tr>
        <w:trPr>
          <w:cantSplit w:val="0"/>
          <w:trHeight w:val="263" w:hRule="atLeast"/>
          <w:tblHeader w:val="0"/>
        </w:trPr>
        <w:tc>
          <w:tcPr/>
          <w:p w:rsidR="00000000" w:rsidDel="00000000" w:rsidP="00000000" w:rsidRDefault="00000000" w:rsidRPr="00000000" w14:paraId="0000006F">
            <w:pPr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Aspectos actitudinales</w:t>
            </w:r>
          </w:p>
        </w:tc>
        <w:tc>
          <w:tcPr/>
          <w:p w:rsidR="00000000" w:rsidDel="00000000" w:rsidP="00000000" w:rsidRDefault="00000000" w:rsidRPr="00000000" w14:paraId="00000070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Trabaja en clases de manera </w:t>
            </w:r>
          </w:p>
          <w:p w:rsidR="00000000" w:rsidDel="00000000" w:rsidP="00000000" w:rsidRDefault="00000000" w:rsidRPr="00000000" w14:paraId="00000071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ordenada, siempre respetando los turnos de habla y opiniones de sus demás compañeros. (3 puntos)</w:t>
            </w:r>
          </w:p>
        </w:tc>
        <w:tc>
          <w:tcPr/>
          <w:p w:rsidR="00000000" w:rsidDel="00000000" w:rsidP="00000000" w:rsidRDefault="00000000" w:rsidRPr="00000000" w14:paraId="00000072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3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Trabaja en clases de manera ordenada, respetando ocasionalmente los turnos de habla y opiniones de sus demás compañeros (2 puntos) </w:t>
            </w:r>
          </w:p>
          <w:p w:rsidR="00000000" w:rsidDel="00000000" w:rsidP="00000000" w:rsidRDefault="00000000" w:rsidRPr="00000000" w14:paraId="00000074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5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6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7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8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Trabaja de manera ordenada siempre y cuando se le llame la atención. No respeta turnos de habla ni opiniones de sus demás compañeros. (1 punto)</w:t>
            </w:r>
          </w:p>
        </w:tc>
        <w:tc>
          <w:tcPr/>
          <w:p w:rsidR="00000000" w:rsidDel="00000000" w:rsidP="00000000" w:rsidRDefault="00000000" w:rsidRPr="00000000" w14:paraId="00000079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Trabaja en clases generando desorden, faltándole el respeto a sus compañeros.</w:t>
            </w:r>
          </w:p>
          <w:p w:rsidR="00000000" w:rsidDel="00000000" w:rsidP="00000000" w:rsidRDefault="00000000" w:rsidRPr="00000000" w14:paraId="0000007A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(0 puntos)</w:t>
            </w:r>
          </w:p>
          <w:p w:rsidR="00000000" w:rsidDel="00000000" w:rsidP="00000000" w:rsidRDefault="00000000" w:rsidRPr="00000000" w14:paraId="0000007B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C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63" w:hRule="atLeast"/>
          <w:tblHeader w:val="0"/>
        </w:trPr>
        <w:tc>
          <w:tcPr/>
          <w:p w:rsidR="00000000" w:rsidDel="00000000" w:rsidP="00000000" w:rsidRDefault="00000000" w:rsidRPr="00000000" w14:paraId="0000007D">
            <w:pPr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rtl w:val="0"/>
              </w:rPr>
              <w:t xml:space="preserve">Realización del Diario de aprendizaje</w:t>
            </w:r>
          </w:p>
        </w:tc>
        <w:tc>
          <w:tcPr/>
          <w:p w:rsidR="00000000" w:rsidDel="00000000" w:rsidP="00000000" w:rsidRDefault="00000000" w:rsidRPr="00000000" w14:paraId="0000007E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Lleva registro todas las clases en su Diario de aprendizaje durante la instancia que se entrega para la realización de este. (6 puntos)</w:t>
            </w:r>
          </w:p>
        </w:tc>
        <w:tc>
          <w:tcPr/>
          <w:p w:rsidR="00000000" w:rsidDel="00000000" w:rsidP="00000000" w:rsidRDefault="00000000" w:rsidRPr="00000000" w14:paraId="0000007F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Lleva registro la mayoría de las clases en su Diario de aprendizaje durante la instancia que se entrega para la realización de este. (4 puntos)</w:t>
            </w:r>
          </w:p>
        </w:tc>
        <w:tc>
          <w:tcPr/>
          <w:p w:rsidR="00000000" w:rsidDel="00000000" w:rsidP="00000000" w:rsidRDefault="00000000" w:rsidRPr="00000000" w14:paraId="00000080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Lleva registro solo en dos clases en su Diario de aprendizaje, desaprovechando la instancia que se entrega para la realización de este (2 puntos)</w:t>
            </w:r>
          </w:p>
        </w:tc>
        <w:tc>
          <w:tcPr/>
          <w:p w:rsidR="00000000" w:rsidDel="00000000" w:rsidP="00000000" w:rsidRDefault="00000000" w:rsidRPr="00000000" w14:paraId="00000081">
            <w:pPr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No lleva registro en el Diario de aprendizaje. (0 puntos)</w:t>
            </w:r>
          </w:p>
        </w:tc>
      </w:tr>
    </w:tbl>
    <w:p w:rsidR="00000000" w:rsidDel="00000000" w:rsidP="00000000" w:rsidRDefault="00000000" w:rsidRPr="00000000" w14:paraId="00000082">
      <w:pPr>
        <w:rPr>
          <w:rFonts w:ascii="Times New Roman" w:cs="Times New Roman" w:eastAsia="Times New Roman" w:hAnsi="Times New Roman"/>
          <w:b w:val="1"/>
          <w:u w:val="single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45720" distT="45720" distL="114300" distR="114300" hidden="0" layoutInCell="1" locked="0" relativeHeight="0" simplePos="0">
                <wp:simplePos x="0" y="0"/>
                <wp:positionH relativeFrom="column">
                  <wp:posOffset>-584199</wp:posOffset>
                </wp:positionH>
                <wp:positionV relativeFrom="paragraph">
                  <wp:posOffset>350520</wp:posOffset>
                </wp:positionV>
                <wp:extent cx="9599295" cy="2088515"/>
                <wp:effectExtent b="0" l="0" r="0" t="0"/>
                <wp:wrapSquare wrapText="bothSides" distB="45720" distT="45720" distL="114300" distR="114300"/>
                <wp:docPr id="533849644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551115" y="2740505"/>
                          <a:ext cx="9589770" cy="2078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160" w:before="0" w:line="258.99999618530273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22"/>
                                <w:vertAlign w:val="baseline"/>
                              </w:rPr>
                              <w:t xml:space="preserve">Observaciones y comentarios: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45720" distT="45720" distL="114300" distR="114300" hidden="0" layoutInCell="1" locked="0" relativeHeight="0" simplePos="0">
                <wp:simplePos x="0" y="0"/>
                <wp:positionH relativeFrom="column">
                  <wp:posOffset>-584199</wp:posOffset>
                </wp:positionH>
                <wp:positionV relativeFrom="paragraph">
                  <wp:posOffset>350520</wp:posOffset>
                </wp:positionV>
                <wp:extent cx="9599295" cy="2088515"/>
                <wp:effectExtent b="0" l="0" r="0" t="0"/>
                <wp:wrapSquare wrapText="bothSides" distB="45720" distT="45720" distL="114300" distR="114300"/>
                <wp:docPr id="533849644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599295" cy="208851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83">
      <w:pPr>
        <w:rPr>
          <w:b w:val="1"/>
          <w:u w:val="single"/>
        </w:rPr>
      </w:pPr>
      <w:r w:rsidDel="00000000" w:rsidR="00000000" w:rsidRPr="00000000">
        <w:rPr>
          <w:rtl w:val="0"/>
        </w:rPr>
      </w:r>
    </w:p>
    <w:sectPr>
      <w:headerReference r:id="rId8" w:type="default"/>
      <w:pgSz w:h="12240" w:w="15840" w:orient="landscape"/>
      <w:pgMar w:bottom="1701" w:top="1701" w:left="1417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Times New Roman"/>
  <w:font w:name="Courier New"/>
  <w:font w:name="Noto Sans Symbols">
    <w:embedRegular w:fontKey="{00000000-0000-0000-0000-000000000000}" r:id="rId1" w:subsetted="0"/>
    <w:embedBold w:fontKey="{00000000-0000-0000-0000-000000000000}" r:id="rId2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84">
    <w:pPr>
      <w:spacing w:after="0" w:line="240" w:lineRule="auto"/>
      <w:rPr>
        <w:rFonts w:ascii="Times New Roman" w:cs="Times New Roman" w:eastAsia="Times New Roman" w:hAnsi="Times New Roman"/>
      </w:rPr>
    </w:pPr>
    <w:r w:rsidDel="00000000" w:rsidR="00000000" w:rsidRPr="00000000">
      <w:rPr>
        <w:rFonts w:ascii="Times New Roman" w:cs="Times New Roman" w:eastAsia="Times New Roman" w:hAnsi="Times New Roman"/>
        <w:rtl w:val="0"/>
      </w:rPr>
      <w:t xml:space="preserve">Departamento de Lengua y Literatura</w: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-637539</wp:posOffset>
          </wp:positionH>
          <wp:positionV relativeFrom="paragraph">
            <wp:posOffset>-281939</wp:posOffset>
          </wp:positionV>
          <wp:extent cx="640080" cy="760013"/>
          <wp:effectExtent b="0" l="0" r="0" t="0"/>
          <wp:wrapSquare wrapText="bothSides" distB="0" distT="0" distL="114300" distR="114300"/>
          <wp:docPr id="533849645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40080" cy="760013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85">
    <w:pPr>
      <w:spacing w:after="0" w:line="240" w:lineRule="auto"/>
      <w:rPr>
        <w:rFonts w:ascii="Times New Roman" w:cs="Times New Roman" w:eastAsia="Times New Roman" w:hAnsi="Times New Roman"/>
      </w:rPr>
    </w:pPr>
    <w:r w:rsidDel="00000000" w:rsidR="00000000" w:rsidRPr="00000000">
      <w:rPr>
        <w:rFonts w:ascii="Times New Roman" w:cs="Times New Roman" w:eastAsia="Times New Roman" w:hAnsi="Times New Roman"/>
        <w:rtl w:val="0"/>
      </w:rPr>
      <w:t xml:space="preserve">Profesora Maite Fuentes Cubillos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-273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447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1167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1887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2607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3327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4047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4767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5487" w:hanging="360"/>
      </w:pPr>
      <w:rPr>
        <w:rFonts w:ascii="Noto Sans Symbols" w:cs="Noto Sans Symbols" w:eastAsia="Noto Sans Symbols" w:hAnsi="Noto Sans Symbols"/>
      </w:rPr>
    </w:lvl>
  </w:abstractNum>
  <w:abstractNum w:abstractNumId="2">
    <w:lvl w:ilvl="0">
      <w:start w:val="1"/>
      <w:numFmt w:val="bullet"/>
      <w:lvlText w:val="●"/>
      <w:lvlJc w:val="left"/>
      <w:pPr>
        <w:ind w:left="-273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447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1167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1887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2607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3327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4047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4767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5487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es-CL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</w:style>
  <w:style w:type="paragraph" w:styleId="Ttulo1">
    <w:name w:val="heading 1"/>
    <w:basedOn w:val="Normal"/>
    <w:next w:val="Normal"/>
    <w:uiPriority w:val="9"/>
    <w:qFormat w:val="1"/>
    <w:pPr>
      <w:keepNext w:val="1"/>
      <w:keepLines w:val="1"/>
      <w:spacing w:after="120" w:before="480"/>
      <w:outlineLvl w:val="0"/>
    </w:pPr>
    <w:rPr>
      <w:b w:val="1"/>
      <w:sz w:val="48"/>
      <w:szCs w:val="48"/>
    </w:rPr>
  </w:style>
  <w:style w:type="paragraph" w:styleId="Ttulo2">
    <w:name w:val="heading 2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360"/>
      <w:outlineLvl w:val="1"/>
    </w:pPr>
    <w:rPr>
      <w:b w:val="1"/>
      <w:sz w:val="36"/>
      <w:szCs w:val="36"/>
    </w:rPr>
  </w:style>
  <w:style w:type="paragraph" w:styleId="Ttulo3">
    <w:name w:val="heading 3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280"/>
      <w:outlineLvl w:val="2"/>
    </w:pPr>
    <w:rPr>
      <w:b w:val="1"/>
      <w:sz w:val="28"/>
      <w:szCs w:val="28"/>
    </w:rPr>
  </w:style>
  <w:style w:type="paragraph" w:styleId="Ttulo4">
    <w:name w:val="heading 4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40"/>
      <w:outlineLvl w:val="3"/>
    </w:pPr>
    <w:rPr>
      <w:b w:val="1"/>
      <w:sz w:val="24"/>
      <w:szCs w:val="24"/>
    </w:rPr>
  </w:style>
  <w:style w:type="paragraph" w:styleId="Ttulo5">
    <w:name w:val="heading 5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20"/>
      <w:outlineLvl w:val="4"/>
    </w:pPr>
    <w:rPr>
      <w:b w:val="1"/>
    </w:rPr>
  </w:style>
  <w:style w:type="paragraph" w:styleId="Ttulo6">
    <w:name w:val="heading 6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00"/>
      <w:outlineLvl w:val="5"/>
    </w:pPr>
    <w:rPr>
      <w:b w:val="1"/>
      <w:sz w:val="20"/>
      <w:szCs w:val="20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tulo">
    <w:name w:val="Title"/>
    <w:basedOn w:val="Normal"/>
    <w:next w:val="Normal"/>
    <w:uiPriority w:val="10"/>
    <w:qFormat w:val="1"/>
    <w:pPr>
      <w:keepNext w:val="1"/>
      <w:keepLines w:val="1"/>
      <w:spacing w:after="120" w:before="480"/>
    </w:pPr>
    <w:rPr>
      <w:b w:val="1"/>
      <w:sz w:val="72"/>
      <w:szCs w:val="72"/>
    </w:rPr>
  </w:style>
  <w:style w:type="table" w:styleId="TableNormal0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aconcuadrcula">
    <w:name w:val="Table Grid"/>
    <w:basedOn w:val="Tablanormal"/>
    <w:uiPriority w:val="39"/>
    <w:rsid w:val="007A24F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Encabezado">
    <w:name w:val="header"/>
    <w:basedOn w:val="Normal"/>
    <w:link w:val="EncabezadoCar"/>
    <w:uiPriority w:val="99"/>
    <w:unhideWhenUsed w:val="1"/>
    <w:rsid w:val="007A24F5"/>
    <w:pPr>
      <w:tabs>
        <w:tab w:val="center" w:pos="4419"/>
        <w:tab w:val="right" w:pos="8838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7A24F5"/>
  </w:style>
  <w:style w:type="paragraph" w:styleId="Piedepgina">
    <w:name w:val="footer"/>
    <w:basedOn w:val="Normal"/>
    <w:link w:val="PiedepginaCar"/>
    <w:uiPriority w:val="99"/>
    <w:unhideWhenUsed w:val="1"/>
    <w:rsid w:val="007A24F5"/>
    <w:pPr>
      <w:tabs>
        <w:tab w:val="center" w:pos="4419"/>
        <w:tab w:val="right" w:pos="8838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7A24F5"/>
  </w:style>
  <w:style w:type="paragraph" w:styleId="Subttulo">
    <w:name w:val="Subtitle"/>
    <w:basedOn w:val="Normal"/>
    <w:next w:val="Normal"/>
    <w:uiPriority w:val="11"/>
    <w:qFormat w:val="1"/>
    <w:pPr>
      <w:keepNext w:val="1"/>
      <w:keepLines w:val="1"/>
      <w:spacing w:after="80" w:before="360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a" w:customStyle="1">
    <w:basedOn w:val="TableNormal0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0" w:customStyle="1">
    <w:basedOn w:val="TableNormal0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1" w:customStyle="1">
    <w:basedOn w:val="TableNormal0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2" w:customStyle="1">
    <w:basedOn w:val="TableNormal0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3" w:customStyle="1">
    <w:basedOn w:val="TableNormal0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4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5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6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7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8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9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a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b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adelista2-nfasis6">
    <w:name w:val="List Table 2 Accent 6"/>
    <w:basedOn w:val="Tablanormal"/>
    <w:uiPriority w:val="47"/>
    <w:rsid w:val="00403635"/>
    <w:pPr>
      <w:spacing w:after="0" w:line="240" w:lineRule="auto"/>
    </w:pPr>
    <w:tblPr>
      <w:tblStyleRowBandSize w:val="1"/>
      <w:tblStyleColBandSize w:val="1"/>
      <w:tblBorders>
        <w:top w:color="a8d08d" w:space="0" w:sz="4" w:themeColor="accent6" w:themeTint="000099" w:val="single"/>
        <w:bottom w:color="a8d08d" w:space="0" w:sz="4" w:themeColor="accent6" w:themeTint="000099" w:val="single"/>
        <w:insideH w:color="a8d08d" w:space="0" w:sz="4" w:themeColor="accent6" w:themeTint="000099" w:val="single"/>
      </w:tblBorders>
    </w:tblPr>
    <w:tblStylePr w:type="firstRow">
      <w:rPr>
        <w:b w:val="1"/>
        <w:bCs w:val="1"/>
      </w:rPr>
    </w:tblStylePr>
    <w:tblStylePr w:type="lastRow">
      <w:rPr>
        <w:b w:val="1"/>
        <w:bCs w:val="1"/>
      </w:r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2efd9" w:themeFill="accent6" w:themeFillTint="000033" w:val="clear"/>
      </w:tcPr>
    </w:tblStylePr>
    <w:tblStylePr w:type="band1Horz">
      <w:tblPr/>
      <w:tcPr>
        <w:shd w:color="auto" w:fill="e2efd9" w:themeFill="accent6" w:themeFillTint="000033" w:val="clear"/>
      </w:tcPr>
    </w:tblStylePr>
  </w:style>
  <w:style w:type="table" w:styleId="Tablaconcuadrcula1clara-nfasis6">
    <w:name w:val="Grid Table 1 Light Accent 6"/>
    <w:basedOn w:val="Tablanormal"/>
    <w:uiPriority w:val="46"/>
    <w:rsid w:val="00022739"/>
    <w:pPr>
      <w:spacing w:after="0" w:line="240" w:lineRule="auto"/>
    </w:pPr>
    <w:tblPr>
      <w:tblStyleRowBandSize w:val="1"/>
      <w:tblStyleColBandSize w:val="1"/>
      <w:tblBorders>
        <w:top w:color="c5e0b3" w:space="0" w:sz="4" w:themeColor="accent6" w:themeTint="000066" w:val="single"/>
        <w:left w:color="c5e0b3" w:space="0" w:sz="4" w:themeColor="accent6" w:themeTint="000066" w:val="single"/>
        <w:bottom w:color="c5e0b3" w:space="0" w:sz="4" w:themeColor="accent6" w:themeTint="000066" w:val="single"/>
        <w:right w:color="c5e0b3" w:space="0" w:sz="4" w:themeColor="accent6" w:themeTint="000066" w:val="single"/>
        <w:insideH w:color="c5e0b3" w:space="0" w:sz="4" w:themeColor="accent6" w:themeTint="000066" w:val="single"/>
        <w:insideV w:color="c5e0b3" w:space="0" w:sz="4" w:themeColor="accent6" w:themeTint="000066" w:val="single"/>
      </w:tblBorders>
    </w:tblPr>
    <w:tblStylePr w:type="firstRow">
      <w:rPr>
        <w:b w:val="1"/>
        <w:bCs w:val="1"/>
      </w:rPr>
      <w:tblPr/>
      <w:tcPr>
        <w:tcBorders>
          <w:bottom w:color="a8d08d" w:space="0" w:sz="12" w:themeColor="accent6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a8d08d" w:space="0" w:sz="2" w:themeColor="accent6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</w:style>
  <w:style w:type="paragraph" w:styleId="NormalWeb">
    <w:name w:val="Normal (Web)"/>
    <w:basedOn w:val="Normal"/>
    <w:uiPriority w:val="99"/>
    <w:semiHidden w:val="1"/>
    <w:unhideWhenUsed w:val="1"/>
    <w:rsid w:val="003507E6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</w:rPr>
  </w:style>
  <w:style w:type="paragraph" w:styleId="Prrafodelista">
    <w:name w:val="List Paragraph"/>
    <w:basedOn w:val="Normal"/>
    <w:uiPriority w:val="34"/>
    <w:qFormat w:val="1"/>
    <w:rsid w:val="003507E6"/>
    <w:pPr>
      <w:ind w:left="720"/>
      <w:contextualSpacing w:val="1"/>
    </w:p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png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0QwS+JaN+eUXAgxc7zAbVgxIqzA==">CgMxLjAyCGguZ2pkZ3hzOABqTwo1c3VnZ2VzdElkSW1wb3J0MGI4NzZiNTUtMjk4ZC00Mjc5LWJiMDItNmVmNTEzOTlmMTA2XzISFk1haXRlIEZ1ZW50ZXMgQ3ViaWxsb3NqTwo1c3VnZ2VzdElkSW1wb3J0MGI4NzZiNTUtMjk4ZC00Mjc5LWJiMDItNmVmNTEzOTlmMTA2XzESFk1haXRlIEZ1ZW50ZXMgQ3ViaWxsb3NyITFIX21YekFBSWt2bHpoZWZLOTFRZGlyWlBqNmdRTnUyQ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2023-06-24T17:06:00Z</dcterms:created>
  <dc:creator>Maite Fuentes Cubillos</dc:creator>
</cp:coreProperties>
</file>